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jc w:val="center"/>
        <w:rPr>
          <w:rFonts w:ascii="Arial Narrow" w:cs="Arial Narrow" w:eastAsia="Arial Narrow" w:hAnsi="Arial Narrow"/>
          <w:color w:val="000000"/>
          <w:sz w:val="22"/>
          <w:szCs w:val="22"/>
        </w:rPr>
      </w:pPr>
      <w:r w:rsidDel="00000000" w:rsidR="00000000" w:rsidRPr="00000000">
        <w:rPr>
          <w:b w:val="1"/>
          <w:bCs w:val="1"/>
          <w:color w:val="ff0000"/>
          <w:sz w:val="28"/>
          <w:szCs w:val="28"/>
          <w:rtl w:val="0"/>
        </w:rPr>
        <w:t xml:space="preserve">                                     Virginia FCCLA Dress Code             </w:t>
      </w:r>
      <w:r w:rsidDel="00000000" w:rsidR="00000000" w:rsidRPr="00000000">
        <w:rPr>
          <w:b w:val="1"/>
          <w:bCs w:val="1"/>
          <w:sz w:val="18"/>
          <w:szCs w:val="18"/>
          <w:rtl w:val="0"/>
        </w:rPr>
        <w:t xml:space="preserve">revised: January 2026</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-103821</wp:posOffset>
                </wp:positionH>
                <wp:positionV relativeFrom="paragraph">
                  <wp:posOffset>223838</wp:posOffset>
                </wp:positionV>
                <wp:extent cx="6456045" cy="55245"/>
                <wp:effectExtent b="0" l="0" r="0" t="0"/>
                <wp:wrapNone/>
                <wp:docPr id="2" name=""/>
                <a:graphic>
                  <a:graphicData uri="http://schemas.microsoft.com/office/word/2010/wordprocessingShape">
                    <wps:wsp>
                      <wps:cNvSpPr/>
                      <wps:cNvPr id="3" name="Shape 3"/>
                      <wps:spPr>
                        <a:xfrm>
                          <a:off x="2122740" y="3757140"/>
                          <a:ext cx="6446520" cy="4572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-103821</wp:posOffset>
                </wp:positionH>
                <wp:positionV relativeFrom="paragraph">
                  <wp:posOffset>223838</wp:posOffset>
                </wp:positionV>
                <wp:extent cx="6456045" cy="55245"/>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456045" cy="55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-1833560</wp:posOffset>
                </wp:positionH>
                <wp:positionV relativeFrom="paragraph">
                  <wp:posOffset>160338</wp:posOffset>
                </wp:positionV>
                <wp:extent cx="186690" cy="201930"/>
                <wp:effectExtent b="0" l="0" r="0" t="0"/>
                <wp:wrapNone/>
                <wp:docPr id="1" name=""/>
                <a:graphic>
                  <a:graphicData uri="http://schemas.microsoft.com/office/word/2010/wordprocessingShape">
                    <wps:wsp>
                      <wps:cNvSpPr/>
                      <wps:cNvPr id="2" name="Shape 2"/>
                      <wps:spPr>
                        <a:xfrm>
                          <a:off x="5262180" y="3688560"/>
                          <a:ext cx="16764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-1833560</wp:posOffset>
                </wp:positionH>
                <wp:positionV relativeFrom="paragraph">
                  <wp:posOffset>160338</wp:posOffset>
                </wp:positionV>
                <wp:extent cx="186690" cy="20193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86690" cy="201930"/>
                        </a:xfrm>
                        <a:prstGeom prst="rect"/>
                        <a:ln/>
                      </pic:spPr>
                    </pic:pic>
                  </a:graphicData>
                </a:graphic>
              </wp:anchor>
            </w:drawing>
          </mc:Fallback>
        </mc:AlternateConten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FCCLA is one of the career-technical student organizations sponsored by the Department of Education for the purpose of preparing youth for career success. Specifically, FCCLA prepares </w:t>
      </w:r>
      <w:r w:rsidDel="00000000" w:rsidR="00000000" w:rsidRPr="00000000">
        <w:rPr>
          <w:rFonts w:ascii="Arial Narrow" w:cs="Arial Narrow" w:eastAsia="Arial Narrow" w:hAnsi="Arial Narrow"/>
          <w:sz w:val="22"/>
          <w:szCs w:val="22"/>
          <w:rtl w:val="0"/>
        </w:rPr>
        <w:t xml:space="preserve">students</w:t>
      </w:r>
      <w:r w:rsidDel="00000000" w:rsidR="00000000" w:rsidRPr="00000000">
        <w:rPr>
          <w:rFonts w:ascii="Arial Narrow" w:cs="Arial Narrow" w:eastAsia="Arial Narrow" w:hAnsi="Arial Narrow"/>
          <w:color w:val="000000"/>
          <w:sz w:val="22"/>
          <w:szCs w:val="22"/>
          <w:rtl w:val="0"/>
        </w:rPr>
        <w:t xml:space="preserve"> for the multiple roles of family member, wage earner, and community leader. Therefore, an important part of the educational experiences provided by FCCLA includes developing an understanding of appropriate behavior and dress for business meetings and functions. </w:t>
        <w:br w:type="textWrapping"/>
        <w:br w:type="textWrapping"/>
        <w:t xml:space="preserve">Please note that the </w:t>
      </w:r>
      <w:r w:rsidDel="00000000" w:rsidR="00000000" w:rsidRPr="00000000">
        <w:rPr>
          <w:rFonts w:ascii="Arial Narrow" w:cs="Arial Narrow" w:eastAsia="Arial Narrow" w:hAnsi="Arial Narrow"/>
          <w:color w:val="000000"/>
          <w:sz w:val="22"/>
          <w:szCs w:val="22"/>
          <w:u w:val="single"/>
          <w:rtl w:val="0"/>
        </w:rPr>
        <w:t xml:space="preserve">national </w:t>
      </w:r>
      <w:r w:rsidDel="00000000" w:rsidR="00000000" w:rsidRPr="00000000">
        <w:rPr>
          <w:rFonts w:ascii="Arial Narrow" w:cs="Arial Narrow" w:eastAsia="Arial Narrow" w:hAnsi="Arial Narrow"/>
          <w:color w:val="000000"/>
          <w:sz w:val="22"/>
          <w:szCs w:val="22"/>
          <w:rtl w:val="0"/>
        </w:rPr>
        <w:t xml:space="preserve">FCCLA organization has a dress code policy for all events and activities at the </w:t>
      </w:r>
      <w:r w:rsidDel="00000000" w:rsidR="00000000" w:rsidRPr="00000000">
        <w:rPr>
          <w:rFonts w:ascii="Arial Narrow" w:cs="Arial Narrow" w:eastAsia="Arial Narrow" w:hAnsi="Arial Narrow"/>
          <w:color w:val="000000"/>
          <w:sz w:val="22"/>
          <w:szCs w:val="22"/>
          <w:u w:val="single"/>
          <w:rtl w:val="0"/>
        </w:rPr>
        <w:t xml:space="preserve">national</w:t>
      </w:r>
      <w:r w:rsidDel="00000000" w:rsidR="00000000" w:rsidRPr="00000000">
        <w:rPr>
          <w:rFonts w:ascii="Arial Narrow" w:cs="Arial Narrow" w:eastAsia="Arial Narrow" w:hAnsi="Arial Narrow"/>
          <w:color w:val="000000"/>
          <w:sz w:val="22"/>
          <w:szCs w:val="22"/>
          <w:rtl w:val="0"/>
        </w:rPr>
        <w:t xml:space="preserve"> level that must be followed for the National Leadership Conference, National Fall Conference, Capitol Leadership, and national competitive events. Please check the national website (</w:t>
      </w:r>
      <w:hyperlink r:id="rId7">
        <w:r w:rsidDel="00000000" w:rsidR="00000000" w:rsidRPr="00000000">
          <w:rPr>
            <w:rFonts w:ascii="Arial Narrow" w:cs="Arial Narrow" w:eastAsia="Arial Narrow" w:hAnsi="Arial Narrow"/>
            <w:color w:val="0000ff"/>
            <w:sz w:val="22"/>
            <w:szCs w:val="22"/>
            <w:u w:val="single"/>
            <w:rtl w:val="0"/>
          </w:rPr>
          <w:t xml:space="preserve">www.fcclainc.org</w:t>
        </w:r>
      </w:hyperlink>
      <w:r w:rsidDel="00000000" w:rsidR="00000000" w:rsidRPr="00000000">
        <w:rPr>
          <w:rFonts w:ascii="Arial Narrow" w:cs="Arial Narrow" w:eastAsia="Arial Narrow" w:hAnsi="Arial Narrow"/>
          <w:color w:val="000000"/>
          <w:sz w:val="22"/>
          <w:szCs w:val="22"/>
          <w:rtl w:val="0"/>
        </w:rPr>
        <w:t xml:space="preserve">) for a copy of their dress code. </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8"/>
          <w:szCs w:val="8"/>
        </w:rPr>
      </w:pPr>
      <w:r w:rsidDel="00000000" w:rsidR="00000000" w:rsidRPr="00000000">
        <w:rPr>
          <w:rtl w:val="0"/>
        </w:rPr>
      </w:r>
    </w:p>
    <w:p w:rsidR="00000000" w:rsidDel="00000000" w:rsidP="00000000" w:rsidRDefault="00000000" w:rsidRPr="00000000" w14:paraId="00000004">
      <w:pPr>
        <w:spacing w:after="60" w:lineRule="auto"/>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The </w:t>
      </w:r>
      <w:r w:rsidDel="00000000" w:rsidR="00000000" w:rsidRPr="00000000">
        <w:rPr>
          <w:rFonts w:ascii="Arial Narrow" w:cs="Arial Narrow" w:eastAsia="Arial Narrow" w:hAnsi="Arial Narrow"/>
          <w:b w:val="1"/>
          <w:bCs w:val="1"/>
          <w:sz w:val="22"/>
          <w:szCs w:val="22"/>
          <w:rtl w:val="0"/>
        </w:rPr>
        <w:t xml:space="preserve">d</w:t>
      </w:r>
      <w:r w:rsidDel="00000000" w:rsidR="00000000" w:rsidRPr="00000000">
        <w:rPr>
          <w:rFonts w:ascii="Arial Narrow" w:cs="Arial Narrow" w:eastAsia="Arial Narrow" w:hAnsi="Arial Narrow"/>
          <w:b w:val="1"/>
          <w:bCs w:val="1"/>
          <w:color w:val="000000"/>
          <w:sz w:val="22"/>
          <w:szCs w:val="22"/>
          <w:rtl w:val="0"/>
        </w:rPr>
        <w:t xml:space="preserve">ress </w:t>
      </w:r>
      <w:r w:rsidDel="00000000" w:rsidR="00000000" w:rsidRPr="00000000">
        <w:rPr>
          <w:rFonts w:ascii="Arial Narrow" w:cs="Arial Narrow" w:eastAsia="Arial Narrow" w:hAnsi="Arial Narrow"/>
          <w:b w:val="1"/>
          <w:bCs w:val="1"/>
          <w:sz w:val="22"/>
          <w:szCs w:val="22"/>
          <w:rtl w:val="0"/>
        </w:rPr>
        <w:t xml:space="preserve">c</w:t>
      </w:r>
      <w:r w:rsidDel="00000000" w:rsidR="00000000" w:rsidRPr="00000000">
        <w:rPr>
          <w:rFonts w:ascii="Arial Narrow" w:cs="Arial Narrow" w:eastAsia="Arial Narrow" w:hAnsi="Arial Narrow"/>
          <w:b w:val="1"/>
          <w:bCs w:val="1"/>
          <w:color w:val="000000"/>
          <w:sz w:val="22"/>
          <w:szCs w:val="22"/>
          <w:rtl w:val="0"/>
        </w:rPr>
        <w:t xml:space="preserve">ode provided here is for events sponsored by </w:t>
      </w:r>
      <w:r w:rsidDel="00000000" w:rsidR="00000000" w:rsidRPr="00000000">
        <w:rPr>
          <w:rFonts w:ascii="Arial Narrow" w:cs="Arial Narrow" w:eastAsia="Arial Narrow" w:hAnsi="Arial Narrow"/>
          <w:b w:val="1"/>
          <w:bCs w:val="1"/>
          <w:color w:val="000000"/>
          <w:sz w:val="22"/>
          <w:szCs w:val="22"/>
          <w:u w:val="single"/>
          <w:rtl w:val="0"/>
        </w:rPr>
        <w:t xml:space="preserve">Virginia FCCLA</w:t>
      </w:r>
      <w:r w:rsidDel="00000000" w:rsidR="00000000" w:rsidRPr="00000000">
        <w:rPr>
          <w:rFonts w:ascii="Arial Narrow" w:cs="Arial Narrow" w:eastAsia="Arial Narrow" w:hAnsi="Arial Narrow"/>
          <w:b w:val="1"/>
          <w:bCs w:val="1"/>
          <w:color w:val="000000"/>
          <w:sz w:val="22"/>
          <w:szCs w:val="22"/>
          <w:rtl w:val="0"/>
        </w:rPr>
        <w:t xml:space="preserve">. Appropriate mitigation strategies, including face masks, may be required for a specific event as determined by the Board of Directors.</w:t>
        <w:br w:type="textWrapping"/>
      </w:r>
    </w:p>
    <w:tbl>
      <w:tblPr>
        <w:tblStyle w:val="Table1"/>
        <w:tblW w:w="10620.0" w:type="dxa"/>
        <w:jc w:val="left"/>
        <w:tblInd w:w="-2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330"/>
        <w:gridCol w:w="5400"/>
        <w:gridCol w:w="1890"/>
        <w:tblGridChange w:id="0">
          <w:tblGrid>
            <w:gridCol w:w="3330"/>
            <w:gridCol w:w="5400"/>
            <w:gridCol w:w="1890"/>
          </w:tblGrid>
        </w:tblGridChange>
      </w:tblGrid>
      <w:tr>
        <w:trPr>
          <w:cantSplit w:val="0"/>
          <w:tblHeader w:val="0"/>
        </w:trPr>
        <w:tc>
          <w:tcPr>
            <w:shd w:fill="d9d9d9" w:val="clear"/>
            <w:tcMar>
              <w:top w:w="43.0" w:type="dxa"/>
              <w:left w:w="115.0" w:type="dxa"/>
              <w:bottom w:w="43.0" w:type="dxa"/>
              <w:right w:w="115.0" w:type="dxa"/>
            </w:tcMar>
          </w:tcPr>
          <w:p w:rsidR="00000000" w:rsidDel="00000000" w:rsidP="00000000" w:rsidRDefault="00000000" w:rsidRPr="00000000" w14:paraId="00000005">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Type of Event  (Examples)</w:t>
            </w:r>
          </w:p>
        </w:tc>
        <w:tc>
          <w:tcPr>
            <w:gridSpan w:val="2"/>
            <w:shd w:fill="d9d9d9" w:val="clear"/>
            <w:tcMar>
              <w:top w:w="43.0" w:type="dxa"/>
              <w:left w:w="115.0" w:type="dxa"/>
              <w:bottom w:w="43.0" w:type="dxa"/>
              <w:right w:w="115.0" w:type="dxa"/>
            </w:tcMar>
          </w:tcPr>
          <w:p w:rsidR="00000000" w:rsidDel="00000000" w:rsidP="00000000" w:rsidRDefault="00000000" w:rsidRPr="00000000" w14:paraId="00000006">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Examples of Appropriate Attire </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08">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Business Casual:</w:t>
            </w:r>
          </w:p>
          <w:p w:rsidR="00000000" w:rsidDel="00000000" w:rsidP="00000000" w:rsidRDefault="00000000" w:rsidRPr="00000000" w14:paraId="00000009">
            <w:pP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2"/>
                <w:szCs w:val="22"/>
                <w:u w:val="single"/>
                <w:rtl w:val="0"/>
              </w:rPr>
              <w:t xml:space="preserve">State conference general sessions and workshops</w:t>
            </w:r>
            <w:r w:rsidDel="00000000" w:rsidR="00000000" w:rsidRPr="00000000">
              <w:rPr>
                <w:rFonts w:ascii="Arial Narrow" w:cs="Arial Narrow" w:eastAsia="Arial Narrow" w:hAnsi="Arial Narrow"/>
                <w:sz w:val="22"/>
                <w:szCs w:val="22"/>
                <w:rtl w:val="0"/>
              </w:rPr>
              <w:t xml:space="preserve">; STAR Events presentations and recognition session</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0A">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Business-style shirt such as a polo, button-up, shell, blouse, or sweater with </w:t>
              <w:br w:type="textWrapping"/>
              <w:t xml:space="preserve">     </w:t>
            </w:r>
            <w:r w:rsidDel="00000000" w:rsidR="00000000" w:rsidRPr="00000000">
              <w:rPr>
                <w:rFonts w:ascii="Arial Narrow" w:cs="Arial Narrow" w:eastAsia="Arial Narrow" w:hAnsi="Arial Narrow"/>
                <w:sz w:val="20"/>
                <w:szCs w:val="20"/>
                <w:u w:val="single"/>
                <w:rtl w:val="0"/>
              </w:rPr>
              <w:t xml:space="preserve">optional</w:t>
            </w:r>
            <w:r w:rsidDel="00000000" w:rsidR="00000000" w:rsidRPr="00000000">
              <w:rPr>
                <w:rFonts w:ascii="Arial Narrow" w:cs="Arial Narrow" w:eastAsia="Arial Narrow" w:hAnsi="Arial Narrow"/>
                <w:sz w:val="20"/>
                <w:szCs w:val="20"/>
                <w:rtl w:val="0"/>
              </w:rPr>
              <w:t xml:space="preserve"> neck tie, scarf, or professional neckwear</w:t>
            </w:r>
          </w:p>
          <w:p w:rsidR="00000000" w:rsidDel="00000000" w:rsidP="00000000" w:rsidRDefault="00000000" w:rsidRPr="00000000" w14:paraId="0000000B">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Business-style pants, skirts, or dresses</w:t>
            </w:r>
            <w:r w:rsidDel="00000000" w:rsidR="00000000" w:rsidRPr="00000000">
              <w:rPr>
                <w:rFonts w:ascii="Arial Narrow" w:cs="Arial Narrow" w:eastAsia="Arial Narrow" w:hAnsi="Arial Narrow"/>
                <w:b w:val="1"/>
                <w:bCs w:val="1"/>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at or below the knee</w:t>
            </w:r>
            <w:r w:rsidDel="00000000" w:rsidR="00000000" w:rsidRPr="00000000">
              <w:rPr>
                <w:rFonts w:ascii="Arial Narrow" w:cs="Arial Narrow" w:eastAsia="Arial Narrow" w:hAnsi="Arial Narrow"/>
                <w:sz w:val="20"/>
                <w:szCs w:val="20"/>
                <w:rtl w:val="0"/>
              </w:rPr>
              <w:t xml:space="preserve"> in length (due to the active nature of many of our events, wearing pants is strongly encouraged)</w:t>
            </w:r>
          </w:p>
          <w:p w:rsidR="00000000" w:rsidDel="00000000" w:rsidP="00000000" w:rsidRDefault="00000000" w:rsidRPr="00000000" w14:paraId="0000000C">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Business-style shoes (non-athletic)</w:t>
            </w:r>
          </w:p>
          <w:p w:rsidR="00000000" w:rsidDel="00000000" w:rsidP="00000000" w:rsidRDefault="00000000" w:rsidRPr="00000000" w14:paraId="0000000D">
            <w:pPr>
              <w:widowControl w:val="1"/>
              <w:numPr>
                <w:ilvl w:val="0"/>
                <w:numId w:val="1"/>
              </w:numPr>
              <w:ind w:left="360" w:hanging="360"/>
              <w:rPr>
                <w:rFonts w:ascii="Arial Narrow" w:cs="Arial Narrow" w:eastAsia="Arial Narrow" w:hAnsi="Arial Narrow"/>
                <w:i w:val="1"/>
                <w:iCs w:val="1"/>
                <w:sz w:val="20"/>
                <w:szCs w:val="20"/>
              </w:rPr>
            </w:pPr>
            <w:r w:rsidDel="00000000" w:rsidR="00000000" w:rsidRPr="00000000">
              <w:rPr>
                <w:rFonts w:ascii="Arial Narrow" w:cs="Arial Narrow" w:eastAsia="Arial Narrow" w:hAnsi="Arial Narrow"/>
                <w:i w:val="1"/>
                <w:iCs w:val="1"/>
                <w:sz w:val="20"/>
                <w:szCs w:val="20"/>
                <w:rtl w:val="0"/>
              </w:rPr>
              <w:t xml:space="preserve">No denim is allowed in any article of business casual attire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0F">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Professional:</w:t>
            </w:r>
          </w:p>
          <w:p w:rsidR="00000000" w:rsidDel="00000000" w:rsidP="00000000" w:rsidRDefault="00000000" w:rsidRPr="00000000" w14:paraId="00000010">
            <w:pP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sz w:val="22"/>
                <w:szCs w:val="22"/>
                <w:rtl w:val="0"/>
              </w:rPr>
              <w:t xml:space="preserve">Meetings with community or business leaders and other functions when representing FCCLA in an official capacity; VA FCCLA banquet and gala</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11">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Professional suit with professional shirt/blouse; optional professional neckwear</w:t>
            </w:r>
          </w:p>
          <w:p w:rsidR="00000000" w:rsidDel="00000000" w:rsidP="00000000" w:rsidRDefault="00000000" w:rsidRPr="00000000" w14:paraId="00000012">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Professional jacket with a dress shirt/blouse and dress pants or a skirt/dress (no denim)</w:t>
            </w:r>
          </w:p>
          <w:p w:rsidR="00000000" w:rsidDel="00000000" w:rsidP="00000000" w:rsidRDefault="00000000" w:rsidRPr="00000000" w14:paraId="00000013">
            <w:pPr>
              <w:widowControl w:val="1"/>
              <w:numPr>
                <w:ilvl w:val="0"/>
                <w:numId w:val="1"/>
              </w:numPr>
              <w:ind w:left="360" w:hanging="360"/>
              <w:rPr>
                <w:rFonts w:ascii="Arial Narrow" w:cs="Arial Narrow" w:eastAsia="Arial Narrow" w:hAnsi="Arial Narrow"/>
                <w:sz w:val="20"/>
                <w:szCs w:val="20"/>
              </w:rPr>
            </w:pPr>
            <w:bookmarkStart w:colFirst="0" w:colLast="0" w:name="_wf1ivuyr0jg7" w:id="0"/>
            <w:bookmarkEnd w:id="0"/>
            <w:r w:rsidDel="00000000" w:rsidR="00000000" w:rsidRPr="00000000">
              <w:rPr>
                <w:rFonts w:ascii="Arial Narrow" w:cs="Arial Narrow" w:eastAsia="Arial Narrow" w:hAnsi="Arial Narrow"/>
                <w:sz w:val="20"/>
                <w:szCs w:val="20"/>
                <w:rtl w:val="0"/>
              </w:rPr>
              <w:t xml:space="preserve">Professional shirt with neck tie, scarf, or professional neckwear; </w:t>
              <w:br w:type="textWrapping"/>
              <w:t xml:space="preserve">     dress pants or skirt (at or </w:t>
            </w:r>
            <w:r w:rsidDel="00000000" w:rsidR="00000000" w:rsidRPr="00000000">
              <w:rPr>
                <w:rFonts w:ascii="Arial Narrow" w:cs="Arial Narrow" w:eastAsia="Arial Narrow" w:hAnsi="Arial Narrow"/>
                <w:sz w:val="20"/>
                <w:szCs w:val="20"/>
                <w:u w:val="single"/>
                <w:rtl w:val="0"/>
              </w:rPr>
              <w:t xml:space="preserve">below the knee</w:t>
            </w:r>
            <w:r w:rsidDel="00000000" w:rsidR="00000000" w:rsidRPr="00000000">
              <w:rPr>
                <w:rFonts w:ascii="Arial Narrow" w:cs="Arial Narrow" w:eastAsia="Arial Narrow" w:hAnsi="Arial Narrow"/>
                <w:sz w:val="20"/>
                <w:szCs w:val="20"/>
                <w:rtl w:val="0"/>
              </w:rPr>
              <w:t xml:space="preserve"> in length)</w:t>
            </w:r>
          </w:p>
          <w:p w:rsidR="00000000" w:rsidDel="00000000" w:rsidP="00000000" w:rsidRDefault="00000000" w:rsidRPr="00000000" w14:paraId="00000014">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Dress shoes (non-athletic)</w:t>
            </w:r>
          </w:p>
          <w:p w:rsidR="00000000" w:rsidDel="00000000" w:rsidP="00000000" w:rsidRDefault="00000000" w:rsidRPr="00000000" w14:paraId="00000015">
            <w:pPr>
              <w:widowControl w:val="1"/>
              <w:numPr>
                <w:ilvl w:val="0"/>
                <w:numId w:val="1"/>
              </w:numPr>
              <w:ind w:left="360" w:hanging="360"/>
              <w:rPr>
                <w:rFonts w:ascii="Arial Narrow" w:cs="Arial Narrow" w:eastAsia="Arial Narrow" w:hAnsi="Arial Narrow"/>
                <w:i w:val="1"/>
                <w:iCs w:val="1"/>
                <w:sz w:val="20"/>
                <w:szCs w:val="20"/>
              </w:rPr>
            </w:pPr>
            <w:r w:rsidDel="00000000" w:rsidR="00000000" w:rsidRPr="00000000">
              <w:rPr>
                <w:rFonts w:ascii="Arial Narrow" w:cs="Arial Narrow" w:eastAsia="Arial Narrow" w:hAnsi="Arial Narrow"/>
                <w:i w:val="1"/>
                <w:iCs w:val="1"/>
                <w:sz w:val="20"/>
                <w:szCs w:val="20"/>
                <w:rtl w:val="0"/>
              </w:rPr>
              <w:t xml:space="preserve">No denim is allowed in any article of professional attire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17">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Formal Attire:</w:t>
            </w:r>
          </w:p>
          <w:p w:rsidR="00000000" w:rsidDel="00000000" w:rsidP="00000000" w:rsidRDefault="00000000" w:rsidRPr="00000000" w14:paraId="00000018">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sz w:val="22"/>
                <w:szCs w:val="22"/>
                <w:rtl w:val="0"/>
              </w:rPr>
              <w:t xml:space="preserve">FCCLA conference banquet and gala</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19">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Professional/business attire listed above or tuxedo</w:t>
            </w:r>
          </w:p>
          <w:p w:rsidR="00000000" w:rsidDel="00000000" w:rsidP="00000000" w:rsidRDefault="00000000" w:rsidRPr="00000000" w14:paraId="0000001A">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Formal or semi-formal dress with straps (at or </w:t>
            </w:r>
            <w:r w:rsidDel="00000000" w:rsidR="00000000" w:rsidRPr="00000000">
              <w:rPr>
                <w:rFonts w:ascii="Arial Narrow" w:cs="Arial Narrow" w:eastAsia="Arial Narrow" w:hAnsi="Arial Narrow"/>
                <w:sz w:val="20"/>
                <w:szCs w:val="20"/>
                <w:u w:val="single"/>
                <w:rtl w:val="0"/>
              </w:rPr>
              <w:t xml:space="preserve">below the knee</w:t>
            </w:r>
            <w:r w:rsidDel="00000000" w:rsidR="00000000" w:rsidRPr="00000000">
              <w:rPr>
                <w:rFonts w:ascii="Arial Narrow" w:cs="Arial Narrow" w:eastAsia="Arial Narrow" w:hAnsi="Arial Narrow"/>
                <w:sz w:val="20"/>
                <w:szCs w:val="20"/>
                <w:rtl w:val="0"/>
              </w:rPr>
              <w:t xml:space="preserve"> in length); no visible cleavage; no bare back below the waist may be showing)</w:t>
            </w:r>
          </w:p>
          <w:p w:rsidR="00000000" w:rsidDel="00000000" w:rsidP="00000000" w:rsidRDefault="00000000" w:rsidRPr="00000000" w14:paraId="0000001B">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i w:val="1"/>
                <w:iCs w:val="1"/>
                <w:sz w:val="20"/>
                <w:szCs w:val="20"/>
                <w:rtl w:val="0"/>
              </w:rPr>
              <w:t xml:space="preserve">No denim is allowed in any article of formal attire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1D">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b w:val="1"/>
                <w:bCs w:val="1"/>
                <w:color w:val="ff0000"/>
                <w:rtl w:val="0"/>
              </w:rPr>
              <w:t xml:space="preserve">Casual:</w:t>
            </w:r>
          </w:p>
          <w:p w:rsidR="00000000" w:rsidDel="00000000" w:rsidP="00000000" w:rsidRDefault="00000000" w:rsidRPr="00000000" w14:paraId="0000001E">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sz w:val="22"/>
                <w:szCs w:val="22"/>
                <w:rtl w:val="0"/>
              </w:rPr>
              <w:t xml:space="preserve">Travel to and from FCCLA functions, recreational tours, theme parks, the State Fair, and similar casual activities</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1F">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Longer-length shorts (at the knee</w:t>
            </w:r>
            <w:r w:rsidDel="00000000" w:rsidR="00000000" w:rsidRPr="00000000">
              <w:rPr>
                <w:rFonts w:ascii="Arial Narrow" w:cs="Arial Narrow" w:eastAsia="Arial Narrow" w:hAnsi="Arial Narrow"/>
                <w:sz w:val="20"/>
                <w:szCs w:val="20"/>
                <w:u w:val="single"/>
                <w:rtl w:val="0"/>
              </w:rPr>
              <w:t xml:space="preserve"> preferred)</w:t>
            </w:r>
            <w:r w:rsidDel="00000000" w:rsidR="00000000" w:rsidRPr="00000000">
              <w:rPr>
                <w:rtl w:val="0"/>
              </w:rPr>
            </w:r>
          </w:p>
          <w:p w:rsidR="00000000" w:rsidDel="00000000" w:rsidP="00000000" w:rsidRDefault="00000000" w:rsidRPr="00000000" w14:paraId="00000020">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u w:val="single"/>
                <w:rtl w:val="0"/>
              </w:rPr>
              <w:t xml:space="preserve">Neat pants (e.g. jeans or athletic/yoga wear with no holes or frayed edges) </w:t>
            </w:r>
            <w:r w:rsidDel="00000000" w:rsidR="00000000" w:rsidRPr="00000000">
              <w:rPr>
                <w:rtl w:val="0"/>
              </w:rPr>
            </w:r>
          </w:p>
          <w:p w:rsidR="00000000" w:rsidDel="00000000" w:rsidP="00000000" w:rsidRDefault="00000000" w:rsidRPr="00000000" w14:paraId="00000021">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T-shirts or other casual shirts (no inappropriate language or graphics)</w:t>
            </w:r>
          </w:p>
          <w:p w:rsidR="00000000" w:rsidDel="00000000" w:rsidP="00000000" w:rsidRDefault="00000000" w:rsidRPr="00000000" w14:paraId="00000022">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Casual or athletic-style jackets</w:t>
            </w:r>
          </w:p>
          <w:p w:rsidR="00000000" w:rsidDel="00000000" w:rsidP="00000000" w:rsidRDefault="00000000" w:rsidRPr="00000000" w14:paraId="00000023">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Casual or athletic footwear</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25">
            <w:pPr>
              <w:rPr>
                <w:rFonts w:ascii="Arial Narrow" w:cs="Arial Narrow" w:eastAsia="Arial Narrow" w:hAnsi="Arial Narrow"/>
              </w:rPr>
            </w:pPr>
            <w:r w:rsidDel="00000000" w:rsidR="00000000" w:rsidRPr="00000000">
              <w:rPr>
                <w:rFonts w:ascii="Arial Narrow" w:cs="Arial Narrow" w:eastAsia="Arial Narrow" w:hAnsi="Arial Narrow"/>
                <w:b w:val="1"/>
                <w:bCs w:val="1"/>
                <w:color w:val="ff0000"/>
                <w:rtl w:val="0"/>
              </w:rPr>
              <w:t xml:space="preserve">Pool Attire:</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26">
            <w:pPr>
              <w:rPr>
                <w:rFonts w:ascii="Arial Narrow" w:cs="Arial Narrow" w:eastAsia="Arial Narrow" w:hAnsi="Arial Narrow"/>
                <w:b w:val="1"/>
                <w:bCs w:val="1"/>
                <w:color w:val="ff0000"/>
              </w:rPr>
            </w:pPr>
            <w:r w:rsidDel="00000000" w:rsidR="00000000" w:rsidRPr="00000000">
              <w:rPr>
                <w:rFonts w:ascii="Arial Narrow" w:cs="Arial Narrow" w:eastAsia="Arial Narrow" w:hAnsi="Arial Narrow"/>
                <w:sz w:val="22"/>
                <w:szCs w:val="22"/>
                <w:rtl w:val="0"/>
              </w:rPr>
              <w:t xml:space="preserve">Pertains to national meeting functions when swimming is permitted</w:t>
            </w:r>
            <w:r w:rsidDel="00000000" w:rsidR="00000000" w:rsidRPr="00000000">
              <w:rPr>
                <w:rtl w:val="0"/>
              </w:rPr>
            </w:r>
          </w:p>
        </w:tc>
        <w:tc>
          <w:tcPr>
            <w:tcBorders>
              <w:right w:color="000000" w:space="0" w:sz="4" w:val="single"/>
            </w:tcBorders>
            <w:tcMar>
              <w:top w:w="43.0" w:type="dxa"/>
              <w:left w:w="115.0" w:type="dxa"/>
              <w:bottom w:w="43.0" w:type="dxa"/>
              <w:right w:w="115.0" w:type="dxa"/>
            </w:tcMar>
          </w:tcPr>
          <w:p w:rsidR="00000000" w:rsidDel="00000000" w:rsidP="00000000" w:rsidRDefault="00000000" w:rsidRPr="00000000" w14:paraId="00000027">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Conservative swimsuit (one-piece or moderately cut two-piece)</w:t>
            </w:r>
          </w:p>
          <w:p w:rsidR="00000000" w:rsidDel="00000000" w:rsidP="00000000" w:rsidRDefault="00000000" w:rsidRPr="00000000" w14:paraId="00000028">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Bathing suit cover and shoes must be worn to and from pool area</w:t>
            </w:r>
          </w:p>
          <w:p w:rsidR="00000000" w:rsidDel="00000000" w:rsidP="00000000" w:rsidRDefault="00000000" w:rsidRPr="00000000" w14:paraId="00000029">
            <w:pPr>
              <w:widowControl w:val="1"/>
              <w:numPr>
                <w:ilvl w:val="0"/>
                <w:numId w:val="1"/>
              </w:numPr>
              <w:ind w:left="36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speedos, skimpy bikinis, or thong-type bathing suits</w:t>
            </w:r>
          </w:p>
        </w:tc>
        <w:tc>
          <w:tcPr>
            <w:tcBorders>
              <w:left w:color="000000" w:space="0" w:sz="4" w:val="single"/>
            </w:tcBorders>
          </w:tcPr>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bCs w:val="1"/>
                <w:i w:val="1"/>
                <w:iCs w:val="1"/>
                <w:color w:val="000000"/>
                <w:sz w:val="20"/>
                <w:szCs w:val="20"/>
              </w:rPr>
            </w:pPr>
            <w:r w:rsidDel="00000000" w:rsidR="00000000" w:rsidRPr="00000000">
              <w:rPr>
                <w:rFonts w:ascii="Arial Narrow" w:cs="Arial Narrow" w:eastAsia="Arial Narrow" w:hAnsi="Arial Narrow"/>
                <w:b w:val="1"/>
                <w:bCs w:val="1"/>
                <w:i w:val="1"/>
                <w:iCs w:val="1"/>
                <w:color w:val="ff0000"/>
                <w:sz w:val="20"/>
                <w:szCs w:val="20"/>
                <w:rtl w:val="0"/>
              </w:rPr>
              <w:t xml:space="preserve">Note</w:t>
            </w:r>
            <w:r w:rsidDel="00000000" w:rsidR="00000000" w:rsidRPr="00000000">
              <w:rPr>
                <w:rFonts w:ascii="Arial Narrow" w:cs="Arial Narrow" w:eastAsia="Arial Narrow" w:hAnsi="Arial Narrow"/>
                <w:b w:val="1"/>
                <w:bCs w:val="1"/>
                <w:i w:val="1"/>
                <w:iCs w:val="1"/>
                <w:color w:val="000000"/>
                <w:sz w:val="20"/>
                <w:szCs w:val="20"/>
                <w:rtl w:val="0"/>
              </w:rPr>
              <w:t xml:space="preserve">: Swimming is not permitted during the </w:t>
            </w:r>
            <w:r w:rsidDel="00000000" w:rsidR="00000000" w:rsidRPr="00000000">
              <w:rPr>
                <w:rFonts w:ascii="Arial Narrow" w:cs="Arial Narrow" w:eastAsia="Arial Narrow" w:hAnsi="Arial Narrow"/>
                <w:b w:val="1"/>
                <w:bCs w:val="1"/>
                <w:i w:val="1"/>
                <w:iCs w:val="1"/>
                <w:color w:val="000000"/>
                <w:sz w:val="20"/>
                <w:szCs w:val="20"/>
                <w:u w:val="single"/>
                <w:rtl w:val="0"/>
              </w:rPr>
              <w:t xml:space="preserve">state</w:t>
            </w:r>
            <w:r w:rsidDel="00000000" w:rsidR="00000000" w:rsidRPr="00000000">
              <w:rPr>
                <w:rFonts w:ascii="Arial Narrow" w:cs="Arial Narrow" w:eastAsia="Arial Narrow" w:hAnsi="Arial Narrow"/>
                <w:b w:val="1"/>
                <w:bCs w:val="1"/>
                <w:i w:val="1"/>
                <w:iCs w:val="1"/>
                <w:color w:val="000000"/>
                <w:sz w:val="20"/>
                <w:szCs w:val="20"/>
                <w:rtl w:val="0"/>
              </w:rPr>
              <w:t xml:space="preserve"> conference.</w:t>
            </w:r>
          </w:p>
        </w:tc>
      </w:tr>
    </w:tbl>
    <w:p w:rsidR="00000000" w:rsidDel="00000000" w:rsidP="00000000" w:rsidRDefault="00000000" w:rsidRPr="00000000" w14:paraId="0000002B">
      <w:pPr>
        <w:rPr>
          <w:sz w:val="7"/>
          <w:szCs w:val="7"/>
        </w:rPr>
      </w:pPr>
      <w:r w:rsidDel="00000000" w:rsidR="00000000" w:rsidRPr="00000000">
        <w:rPr>
          <w:rtl w:val="0"/>
        </w:rPr>
      </w:r>
    </w:p>
    <w:p w:rsidR="00000000" w:rsidDel="00000000" w:rsidP="00000000" w:rsidRDefault="00000000" w:rsidRPr="00000000" w14:paraId="0000002C">
      <w:pPr>
        <w:rPr>
          <w:b w:val="1"/>
          <w:bCs w:val="1"/>
          <w:color w:val="ff0000"/>
          <w:sz w:val="22"/>
          <w:szCs w:val="22"/>
        </w:rPr>
      </w:pPr>
      <w:r w:rsidDel="00000000" w:rsidR="00000000" w:rsidRPr="00000000">
        <w:rPr>
          <w:b w:val="1"/>
          <w:bCs w:val="1"/>
          <w:color w:val="ff0000"/>
          <w:sz w:val="22"/>
          <w:szCs w:val="22"/>
          <w:rtl w:val="0"/>
        </w:rPr>
        <w:t xml:space="preserve">Always Appropriate Attire:</w:t>
      </w:r>
    </w:p>
    <w:p w:rsidR="00000000" w:rsidDel="00000000" w:rsidP="00000000" w:rsidRDefault="00000000" w:rsidRPr="00000000" w14:paraId="0000002D">
      <w:pPr>
        <w:rPr>
          <w:sz w:val="15"/>
          <w:szCs w:val="15"/>
        </w:rPr>
      </w:pPr>
      <w:r w:rsidDel="00000000" w:rsidR="00000000" w:rsidRPr="00000000">
        <w:rPr>
          <w:rFonts w:ascii="Arial Narrow" w:cs="Arial Narrow" w:eastAsia="Arial Narrow" w:hAnsi="Arial Narrow"/>
          <w:sz w:val="22"/>
          <w:szCs w:val="22"/>
          <w:rtl w:val="0"/>
        </w:rPr>
        <w:t xml:space="preserve">The official FCCLA uniform jacket and neckwear are available through the national FCCLA supplier(s). </w:t>
        <w:br w:type="textWrapping"/>
        <w:t xml:space="preserve">They are </w:t>
      </w:r>
      <w:r w:rsidDel="00000000" w:rsidR="00000000" w:rsidRPr="00000000">
        <w:rPr>
          <w:rFonts w:ascii="Arial Narrow" w:cs="Arial Narrow" w:eastAsia="Arial Narrow" w:hAnsi="Arial Narrow"/>
          <w:sz w:val="22"/>
          <w:szCs w:val="22"/>
          <w:u w:val="single"/>
          <w:rtl w:val="0"/>
        </w:rPr>
        <w:t xml:space="preserve">not required</w:t>
      </w:r>
      <w:r w:rsidDel="00000000" w:rsidR="00000000" w:rsidRPr="00000000">
        <w:rPr>
          <w:rFonts w:ascii="Arial Narrow" w:cs="Arial Narrow" w:eastAsia="Arial Narrow" w:hAnsi="Arial Narrow"/>
          <w:sz w:val="22"/>
          <w:szCs w:val="22"/>
          <w:rtl w:val="0"/>
        </w:rPr>
        <w:t xml:space="preserve"> for Virginia FCCLA events but are always appropriate.</w:t>
      </w:r>
      <w:r w:rsidDel="00000000" w:rsidR="00000000" w:rsidRPr="00000000">
        <w:rPr>
          <w:rtl w:val="0"/>
        </w:rPr>
      </w:r>
    </w:p>
    <w:p w:rsidR="00000000" w:rsidDel="00000000" w:rsidP="00000000" w:rsidRDefault="00000000" w:rsidRPr="00000000" w14:paraId="0000002E">
      <w:pPr>
        <w:rPr>
          <w:b w:val="1"/>
          <w:bCs w:val="1"/>
          <w:color w:val="ff0000"/>
          <w:sz w:val="8"/>
          <w:szCs w:val="8"/>
        </w:rPr>
      </w:pPr>
      <w:r w:rsidDel="00000000" w:rsidR="00000000" w:rsidRPr="00000000">
        <w:rPr>
          <w:rtl w:val="0"/>
        </w:rPr>
      </w:r>
    </w:p>
    <w:p w:rsidR="00000000" w:rsidDel="00000000" w:rsidP="00000000" w:rsidRDefault="00000000" w:rsidRPr="00000000" w14:paraId="0000002F">
      <w:pPr>
        <w:rPr>
          <w:b w:val="1"/>
          <w:bCs w:val="1"/>
          <w:color w:val="ff0000"/>
          <w:sz w:val="22"/>
          <w:szCs w:val="22"/>
        </w:rPr>
      </w:pPr>
      <w:r w:rsidDel="00000000" w:rsidR="00000000" w:rsidRPr="00000000">
        <w:rPr>
          <w:b w:val="1"/>
          <w:bCs w:val="1"/>
          <w:color w:val="ff0000"/>
          <w:sz w:val="22"/>
          <w:szCs w:val="22"/>
          <w:rtl w:val="0"/>
        </w:rPr>
        <w:t xml:space="preserve">Always </w:t>
      </w:r>
      <w:r w:rsidDel="00000000" w:rsidR="00000000" w:rsidRPr="00000000">
        <w:rPr>
          <w:b w:val="1"/>
          <w:bCs w:val="1"/>
          <w:color w:val="ff0000"/>
          <w:sz w:val="22"/>
          <w:szCs w:val="22"/>
          <w:u w:val="single"/>
          <w:rtl w:val="0"/>
        </w:rPr>
        <w:t xml:space="preserve">In</w:t>
      </w:r>
      <w:r w:rsidDel="00000000" w:rsidR="00000000" w:rsidRPr="00000000">
        <w:rPr>
          <w:b w:val="1"/>
          <w:bCs w:val="1"/>
          <w:color w:val="ff0000"/>
          <w:sz w:val="22"/>
          <w:szCs w:val="22"/>
          <w:rtl w:val="0"/>
        </w:rPr>
        <w:t xml:space="preserve">appropriate Attire:</w:t>
      </w:r>
    </w:p>
    <w:p w:rsidR="00000000" w:rsidDel="00000000" w:rsidP="00000000" w:rsidRDefault="00000000" w:rsidRPr="00000000" w14:paraId="00000030">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The following should </w:t>
      </w:r>
      <w:r w:rsidDel="00000000" w:rsidR="00000000" w:rsidRPr="00000000">
        <w:rPr>
          <w:rFonts w:ascii="Arial Narrow" w:cs="Arial Narrow" w:eastAsia="Arial Narrow" w:hAnsi="Arial Narrow"/>
          <w:b w:val="1"/>
          <w:bCs w:val="1"/>
          <w:sz w:val="22"/>
          <w:szCs w:val="22"/>
          <w:u w:val="single"/>
          <w:rtl w:val="0"/>
        </w:rPr>
        <w:t xml:space="preserve">not</w:t>
      </w:r>
      <w:r w:rsidDel="00000000" w:rsidR="00000000" w:rsidRPr="00000000">
        <w:rPr>
          <w:rFonts w:ascii="Arial Narrow" w:cs="Arial Narrow" w:eastAsia="Arial Narrow" w:hAnsi="Arial Narrow"/>
          <w:sz w:val="22"/>
          <w:szCs w:val="22"/>
          <w:rtl w:val="0"/>
        </w:rPr>
        <w:t xml:space="preserve"> be worn to any FCCLA activity, including in the hotel hallways and lobby:</w:t>
      </w:r>
    </w:p>
    <w:p w:rsidR="00000000" w:rsidDel="00000000" w:rsidP="00000000" w:rsidRDefault="00000000" w:rsidRPr="00000000" w14:paraId="00000031">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Clothing or accessories which are sexually suggestive, advertise drugs, alcohol, or tobacco products, or display profanity</w:t>
      </w:r>
    </w:p>
    <w:p w:rsidR="00000000" w:rsidDel="00000000" w:rsidP="00000000" w:rsidRDefault="00000000" w:rsidRPr="00000000" w14:paraId="00000032">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Spaghetti straps; strapless or low-cut blouses/shirts/dresses, see-through or tight-fitting clothing</w:t>
      </w:r>
    </w:p>
    <w:p w:rsidR="00000000" w:rsidDel="00000000" w:rsidP="00000000" w:rsidRDefault="00000000" w:rsidRPr="00000000" w14:paraId="00000033">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Skirt, dress, or shorts that are above the knee while standing</w:t>
      </w:r>
    </w:p>
    <w:p w:rsidR="00000000" w:rsidDel="00000000" w:rsidP="00000000" w:rsidRDefault="00000000" w:rsidRPr="00000000" w14:paraId="00000034">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Pants or skirts which are worn below the hip bone; no undergarments may be showing</w:t>
      </w:r>
    </w:p>
    <w:p w:rsidR="00000000" w:rsidDel="00000000" w:rsidP="00000000" w:rsidRDefault="00000000" w:rsidRPr="00000000" w14:paraId="00000035">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Spandex, short shorts, cutoffs, or pajamas</w:t>
      </w:r>
    </w:p>
    <w:p w:rsidR="00000000" w:rsidDel="00000000" w:rsidP="00000000" w:rsidRDefault="00000000" w:rsidRPr="00000000" w14:paraId="00000036">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Clothing which is stained, </w:t>
      </w:r>
      <w:r w:rsidDel="00000000" w:rsidR="00000000" w:rsidRPr="00000000">
        <w:rPr>
          <w:rFonts w:ascii="Arial Narrow" w:cs="Arial Narrow" w:eastAsia="Arial Narrow" w:hAnsi="Arial Narrow"/>
          <w:sz w:val="22"/>
          <w:szCs w:val="22"/>
          <w:u w:val="single"/>
          <w:rtl w:val="0"/>
        </w:rPr>
        <w:t xml:space="preserve">torn, or ripped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2667635</wp:posOffset>
                </wp:positionH>
                <wp:positionV relativeFrom="paragraph">
                  <wp:posOffset>136525</wp:posOffset>
                </wp:positionV>
                <wp:extent cx="3634740" cy="514350"/>
                <wp:effectExtent b="0" l="0" r="0" t="0"/>
                <wp:wrapNone/>
                <wp:docPr id="3" name=""/>
                <a:graphic>
                  <a:graphicData uri="http://schemas.microsoft.com/office/word/2010/wordprocessingShape">
                    <wps:wsp>
                      <wps:cNvSpPr/>
                      <wps:cNvPr id="4" name="Shape 4"/>
                      <wps:spPr>
                        <a:xfrm>
                          <a:off x="3538155" y="3532350"/>
                          <a:ext cx="3615690" cy="495300"/>
                        </a:xfrm>
                        <a:prstGeom prst="rect">
                          <a:avLst/>
                        </a:prstGeom>
                        <a:solidFill>
                          <a:srgbClr val="FFFFFF"/>
                        </a:solidFill>
                        <a:ln cap="flat" cmpd="sng" w="19050">
                          <a:solidFill>
                            <a:srgbClr val="FF0000"/>
                          </a:solidFill>
                          <a:prstDash val="solid"/>
                          <a:miter lim="800000"/>
                          <a:headEnd len="sm" w="sm" type="none"/>
                          <a:tailEnd len="sm" w="sm" type="none"/>
                        </a:ln>
                        <a:effectLst>
                          <a:outerShdw rotWithShape="0" algn="ctr" dir="18900000" dist="107763">
                            <a:srgbClr val="808080">
                              <a:alpha val="49411"/>
                            </a:srgbClr>
                          </a:outerShdw>
                        </a:effectLst>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20"/>
                                <w:vertAlign w:val="baseline"/>
                              </w:rPr>
                              <w:t xml:space="preserve">Remember, the image of FCCLA depends on the professional behavior and appearance of its members.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2667635</wp:posOffset>
                </wp:positionH>
                <wp:positionV relativeFrom="paragraph">
                  <wp:posOffset>136525</wp:posOffset>
                </wp:positionV>
                <wp:extent cx="3634740" cy="51435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634740" cy="514350"/>
                        </a:xfrm>
                        <a:prstGeom prst="rect"/>
                        <a:ln/>
                      </pic:spPr>
                    </pic:pic>
                  </a:graphicData>
                </a:graphic>
              </wp:anchor>
            </w:drawing>
          </mc:Fallback>
        </mc:AlternateContent>
      </w:r>
    </w:p>
    <w:p w:rsidR="00000000" w:rsidDel="00000000" w:rsidP="00000000" w:rsidRDefault="00000000" w:rsidRPr="00000000" w14:paraId="00000037">
      <w:pPr>
        <w:widowControl w:val="1"/>
        <w:numPr>
          <w:ilvl w:val="0"/>
          <w:numId w:val="2"/>
        </w:numPr>
        <w:ind w:left="36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Flip-flops, except with casual or pool attire</w:t>
      </w:r>
    </w:p>
    <w:p w:rsidR="00000000" w:rsidDel="00000000" w:rsidP="00000000" w:rsidRDefault="00000000" w:rsidRPr="00000000" w14:paraId="00000038">
      <w:pPr>
        <w:widowControl w:val="1"/>
        <w:numPr>
          <w:ilvl w:val="0"/>
          <w:numId w:val="2"/>
        </w:numPr>
        <w:ind w:left="360" w:hanging="360"/>
        <w:rPr>
          <w:rFonts w:ascii="Arial Narrow" w:cs="Arial Narrow" w:eastAsia="Arial Narrow" w:hAnsi="Arial Narrow"/>
          <w:sz w:val="22"/>
          <w:szCs w:val="22"/>
        </w:rPr>
      </w:pPr>
      <w:bookmarkStart w:colFirst="0" w:colLast="0" w:name="_nxjmd9h127h8" w:id="1"/>
      <w:bookmarkEnd w:id="1"/>
      <w:r w:rsidDel="00000000" w:rsidR="00000000" w:rsidRPr="00000000">
        <w:rPr>
          <w:rFonts w:ascii="Arial Narrow" w:cs="Arial Narrow" w:eastAsia="Arial Narrow" w:hAnsi="Arial Narrow"/>
          <w:sz w:val="22"/>
          <w:szCs w:val="22"/>
          <w:rtl w:val="0"/>
        </w:rPr>
        <w:t xml:space="preserve">Bare feet</w:t>
      </w:r>
    </w:p>
    <w:p w:rsidR="00000000" w:rsidDel="00000000" w:rsidP="00000000" w:rsidRDefault="00000000" w:rsidRPr="00000000" w14:paraId="00000039">
      <w:pPr>
        <w:widowControl w:val="1"/>
        <w:ind w:left="360" w:firstLine="0"/>
        <w:rPr>
          <w:rFonts w:ascii="Arial Narrow" w:cs="Arial Narrow" w:eastAsia="Arial Narrow" w:hAnsi="Arial Narrow"/>
          <w:sz w:val="22"/>
          <w:szCs w:val="22"/>
        </w:rPr>
      </w:pPr>
      <w:bookmarkStart w:colFirst="0" w:colLast="0" w:name="_5f4r6hvqqd4g" w:id="2"/>
      <w:bookmarkEnd w:id="2"/>
      <w:r w:rsidDel="00000000" w:rsidR="00000000" w:rsidRPr="00000000">
        <w:rPr>
          <w:rtl w:val="0"/>
        </w:rPr>
      </w:r>
    </w:p>
    <w:p w:rsidR="00000000" w:rsidDel="00000000" w:rsidP="00000000" w:rsidRDefault="00000000" w:rsidRPr="00000000" w14:paraId="0000003A">
      <w:pPr>
        <w:widowControl w:val="1"/>
        <w:ind w:left="360" w:firstLine="0"/>
        <w:rPr>
          <w:rFonts w:ascii="Arial Narrow" w:cs="Arial Narrow" w:eastAsia="Arial Narrow" w:hAnsi="Arial Narrow"/>
          <w:sz w:val="22"/>
          <w:szCs w:val="22"/>
        </w:rPr>
      </w:pPr>
      <w:bookmarkStart w:colFirst="0" w:colLast="0" w:name="_ceojamf2ji1p"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-876299</wp:posOffset>
            </wp:positionH>
            <wp:positionV relativeFrom="paragraph">
              <wp:posOffset>8143875</wp:posOffset>
            </wp:positionV>
            <wp:extent cx="7123748" cy="9501917"/>
            <wp:effectExtent b="0" l="0" r="0" t="0"/>
            <wp:wrapNone/>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123748" cy="95019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114300</wp:posOffset>
            </wp:positionV>
            <wp:extent cx="7592377" cy="7622828"/>
            <wp:effectExtent b="0" l="0" r="0" t="0"/>
            <wp:wrapNone/>
            <wp:docPr id="5" name="image4.png"/>
            <a:graphic>
              <a:graphicData uri="http://schemas.openxmlformats.org/drawingml/2006/picture">
                <pic:pic>
                  <pic:nvPicPr>
                    <pic:cNvPr id="0" name="image4.png"/>
                    <pic:cNvPicPr preferRelativeResize="0"/>
                  </pic:nvPicPr>
                  <pic:blipFill>
                    <a:blip r:embed="rId9"/>
                    <a:srcRect b="9198" l="0" r="0" t="15492"/>
                    <a:stretch>
                      <a:fillRect/>
                    </a:stretch>
                  </pic:blipFill>
                  <pic:spPr>
                    <a:xfrm>
                      <a:off x="0" y="0"/>
                      <a:ext cx="7592377" cy="7622828"/>
                    </a:xfrm>
                    <a:prstGeom prst="rect"/>
                    <a:ln/>
                  </pic:spPr>
                </pic:pic>
              </a:graphicData>
            </a:graphic>
          </wp:anchor>
        </w:drawing>
      </w:r>
    </w:p>
    <w:p w:rsidR="00000000" w:rsidDel="00000000" w:rsidP="00000000" w:rsidRDefault="00000000" w:rsidRPr="00000000" w14:paraId="0000003B">
      <w:pPr>
        <w:widowControl w:val="1"/>
        <w:ind w:left="360" w:firstLine="0"/>
        <w:rPr>
          <w:rFonts w:ascii="Arial Narrow" w:cs="Arial Narrow" w:eastAsia="Arial Narrow" w:hAnsi="Arial Narrow"/>
          <w:sz w:val="22"/>
          <w:szCs w:val="22"/>
        </w:rPr>
      </w:pPr>
      <w:bookmarkStart w:colFirst="0" w:colLast="0" w:name="_d3rdcltg9az" w:id="4"/>
      <w:bookmarkEnd w:id="4"/>
      <w:r w:rsidDel="00000000" w:rsidR="00000000" w:rsidRPr="00000000">
        <w:rPr>
          <w:rtl w:val="0"/>
        </w:rPr>
      </w:r>
    </w:p>
    <w:p w:rsidR="00000000" w:rsidDel="00000000" w:rsidP="00000000" w:rsidRDefault="00000000" w:rsidRPr="00000000" w14:paraId="0000003C">
      <w:pPr>
        <w:widowControl w:val="1"/>
        <w:ind w:left="360" w:firstLine="0"/>
        <w:rPr>
          <w:rFonts w:ascii="Arial Narrow" w:cs="Arial Narrow" w:eastAsia="Arial Narrow" w:hAnsi="Arial Narrow"/>
          <w:sz w:val="22"/>
          <w:szCs w:val="22"/>
        </w:rPr>
      </w:pPr>
      <w:bookmarkStart w:colFirst="0" w:colLast="0" w:name="_qj54ggkagx7l" w:id="5"/>
      <w:bookmarkEnd w:id="5"/>
      <w:r w:rsidDel="00000000" w:rsidR="00000000" w:rsidRPr="00000000">
        <w:rPr>
          <w:rtl w:val="0"/>
        </w:rPr>
      </w:r>
    </w:p>
    <w:p w:rsidR="00000000" w:rsidDel="00000000" w:rsidP="00000000" w:rsidRDefault="00000000" w:rsidRPr="00000000" w14:paraId="0000003D">
      <w:pPr>
        <w:widowControl w:val="1"/>
        <w:ind w:left="360" w:firstLine="0"/>
        <w:rPr>
          <w:rFonts w:ascii="Arial Narrow" w:cs="Arial Narrow" w:eastAsia="Arial Narrow" w:hAnsi="Arial Narrow"/>
          <w:sz w:val="22"/>
          <w:szCs w:val="22"/>
        </w:rPr>
      </w:pPr>
      <w:bookmarkStart w:colFirst="0" w:colLast="0" w:name="_mk1rqziet756" w:id="6"/>
      <w:bookmarkEnd w:id="6"/>
      <w:r w:rsidDel="00000000" w:rsidR="00000000" w:rsidRPr="00000000">
        <w:rPr>
          <w:rtl w:val="0"/>
        </w:rPr>
      </w:r>
    </w:p>
    <w:p w:rsidR="00000000" w:rsidDel="00000000" w:rsidP="00000000" w:rsidRDefault="00000000" w:rsidRPr="00000000" w14:paraId="0000003E">
      <w:pPr>
        <w:widowControl w:val="1"/>
        <w:ind w:left="360" w:firstLine="0"/>
        <w:rPr>
          <w:rFonts w:ascii="Arial Narrow" w:cs="Arial Narrow" w:eastAsia="Arial Narrow" w:hAnsi="Arial Narrow"/>
          <w:sz w:val="22"/>
          <w:szCs w:val="22"/>
        </w:rPr>
      </w:pPr>
      <w:bookmarkStart w:colFirst="0" w:colLast="0" w:name="_bzrio9liu2k" w:id="7"/>
      <w:bookmarkEnd w:id="7"/>
      <w:r w:rsidDel="00000000" w:rsidR="00000000" w:rsidRPr="00000000">
        <w:rPr>
          <w:rtl w:val="0"/>
        </w:rPr>
      </w:r>
    </w:p>
    <w:p w:rsidR="00000000" w:rsidDel="00000000" w:rsidP="00000000" w:rsidRDefault="00000000" w:rsidRPr="00000000" w14:paraId="0000003F">
      <w:pPr>
        <w:widowControl w:val="1"/>
        <w:ind w:left="360" w:firstLine="0"/>
        <w:rPr>
          <w:rFonts w:ascii="Arial Narrow" w:cs="Arial Narrow" w:eastAsia="Arial Narrow" w:hAnsi="Arial Narrow"/>
          <w:sz w:val="22"/>
          <w:szCs w:val="22"/>
        </w:rPr>
      </w:pPr>
      <w:bookmarkStart w:colFirst="0" w:colLast="0" w:name="_2muwrl8ll4js" w:id="8"/>
      <w:bookmarkEnd w:id="8"/>
      <w:r w:rsidDel="00000000" w:rsidR="00000000" w:rsidRPr="00000000">
        <w:rPr>
          <w:rtl w:val="0"/>
        </w:rPr>
      </w:r>
    </w:p>
    <w:p w:rsidR="00000000" w:rsidDel="00000000" w:rsidP="00000000" w:rsidRDefault="00000000" w:rsidRPr="00000000" w14:paraId="00000040">
      <w:pPr>
        <w:widowControl w:val="1"/>
        <w:ind w:left="360" w:firstLine="0"/>
        <w:rPr>
          <w:rFonts w:ascii="Arial Narrow" w:cs="Arial Narrow" w:eastAsia="Arial Narrow" w:hAnsi="Arial Narrow"/>
          <w:sz w:val="22"/>
          <w:szCs w:val="22"/>
        </w:rPr>
      </w:pPr>
      <w:bookmarkStart w:colFirst="0" w:colLast="0" w:name="_69205290cdqr" w:id="9"/>
      <w:bookmarkEnd w:id="9"/>
      <w:r w:rsidDel="00000000" w:rsidR="00000000" w:rsidRPr="00000000">
        <w:rPr>
          <w:rtl w:val="0"/>
        </w:rPr>
      </w:r>
    </w:p>
    <w:p w:rsidR="00000000" w:rsidDel="00000000" w:rsidP="00000000" w:rsidRDefault="00000000" w:rsidRPr="00000000" w14:paraId="00000041">
      <w:pPr>
        <w:widowControl w:val="1"/>
        <w:ind w:left="360" w:firstLine="0"/>
        <w:rPr>
          <w:rFonts w:ascii="Arial Narrow" w:cs="Arial Narrow" w:eastAsia="Arial Narrow" w:hAnsi="Arial Narrow"/>
          <w:sz w:val="22"/>
          <w:szCs w:val="22"/>
        </w:rPr>
      </w:pPr>
      <w:bookmarkStart w:colFirst="0" w:colLast="0" w:name="_mlrh9rn93ov" w:id="10"/>
      <w:bookmarkEnd w:id="10"/>
      <w:r w:rsidDel="00000000" w:rsidR="00000000" w:rsidRPr="00000000">
        <w:rPr>
          <w:rtl w:val="0"/>
        </w:rPr>
      </w:r>
    </w:p>
    <w:p w:rsidR="00000000" w:rsidDel="00000000" w:rsidP="00000000" w:rsidRDefault="00000000" w:rsidRPr="00000000" w14:paraId="00000042">
      <w:pPr>
        <w:widowControl w:val="1"/>
        <w:ind w:left="360" w:firstLine="0"/>
        <w:rPr>
          <w:rFonts w:ascii="Arial Narrow" w:cs="Arial Narrow" w:eastAsia="Arial Narrow" w:hAnsi="Arial Narrow"/>
          <w:sz w:val="22"/>
          <w:szCs w:val="22"/>
        </w:rPr>
      </w:pPr>
      <w:bookmarkStart w:colFirst="0" w:colLast="0" w:name="_tkvbhgd71mwh" w:id="11"/>
      <w:bookmarkEnd w:id="11"/>
      <w:r w:rsidDel="00000000" w:rsidR="00000000" w:rsidRPr="00000000">
        <w:rPr>
          <w:rtl w:val="0"/>
        </w:rPr>
      </w:r>
    </w:p>
    <w:sectPr>
      <w:pgSz w:h="15840" w:w="12240" w:orient="portrait"/>
      <w:pgMar w:bottom="720" w:top="1008" w:left="1296"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ff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fcclainc.org"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